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2703-2026 i Halmstads kommun</w:t>
      </w:r>
    </w:p>
    <w:p>
      <w:r>
        <w:t>Detta klagomål behandlar höga naturvärden i samrådsanmälan S 2703-2026 i Halmstads kommun som inkom 2026-10-19 och omfattar 1,2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S 2703-2026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6290443, E 383585 i SWEREF 99 TM.</w:t>
      </w:r>
    </w:p>
    <w:p>
      <w:r>
        <w:t>I samrådsanmälan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