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6295449, E 384413 i SWEREF 99 TM.</w:t>
      </w:r>
    </w:p>
    <w:p>
      <w:r>
        <w:t>I och inom 24 meter från avverkningsanmälan finns fynd av 12 naturvårdsarter, varav 2 är rödlistade, 5 är fridlysta, 6 är typiska (T) och 6 är signalarter (S): pulverädellav (VU), nordfladdermus (NT, §4a), guldlockmossa (S, T), gulnål (S, T), jättesvampmal (S), klippfrullania (S, T), skuggmossa (S, T), trädporella (S, T), spillkråka (T, §4),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