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421-2022 i La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