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1924-2025 i Laholms kommun</w:t>
      </w:r>
    </w:p>
    <w:p>
      <w:r>
        <w:t>Denna tillsynsbegäran behandlar höga naturvärden i samrådsanmälan S 1924-2025 i Laholms kommun som inkom 2025-06-19 och omfattar 11,1 ha.</w:t>
      </w:r>
    </w:p>
    <w:p>
      <w:pPr>
        <w:pStyle w:val="Caption"/>
      </w:pPr>
      <w:r>
        <w:drawing>
          <wp:inline xmlns:a="http://schemas.openxmlformats.org/drawingml/2006/main" xmlns:pic="http://schemas.openxmlformats.org/drawingml/2006/picture">
            <wp:extent cx="5486400" cy="5343113"/>
            <wp:docPr id="1" name="Picture 1"/>
            <wp:cNvGraphicFramePr>
              <a:graphicFrameLocks noChangeAspect="1"/>
            </wp:cNvGraphicFramePr>
            <a:graphic>
              <a:graphicData uri="http://schemas.openxmlformats.org/drawingml/2006/picture">
                <pic:pic>
                  <pic:nvPicPr>
                    <pic:cNvPr id="0" name="S 1924-2025 karta.png"/>
                    <pic:cNvPicPr/>
                  </pic:nvPicPr>
                  <pic:blipFill>
                    <a:blip r:embed="rId16"/>
                    <a:stretch>
                      <a:fillRect/>
                    </a:stretch>
                  </pic:blipFill>
                  <pic:spPr>
                    <a:xfrm>
                      <a:off x="0" y="0"/>
                      <a:ext cx="5486400" cy="534311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6260249, E 389495 i SWEREF 99 TM.</w:t>
      </w:r>
    </w:p>
    <w:p>
      <w:r>
        <w:t>I samrådsanmälan finns fynd av 2 naturvårdsarter, varav 2 är typiska (T) och 2 är signalarter (S): havstulpanlav (S, T) och stor knopplav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Stor knopplav</w:t>
      </w:r>
      <w:r>
        <w:t xml:space="preserve"> är en mycket bra signalart som överallt är knuten till fuktig ädellövskog med höga naturvärden där bestånden har lång kontinuitet av grova ädellövträd. Lokaler med rika bestånd av stor knopplav bör få biotopskydd. Stor knopplav är typisk art för </w:t>
      </w:r>
      <w:r>
        <w:rPr>
          <w:i/>
        </w:rPr>
        <w:t>9110 Näringsfattig bokskog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