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97-2024 i Lahol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