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421-2022 i L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