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1587-2026 i Laholms kommun</w:t>
      </w:r>
    </w:p>
    <w:p>
      <w:r>
        <w:t>Detta klagomål behandlar höga naturvärden i samrådsanmälan S 1587-2026 i Laholms kommun som inkom 2026-05-29 och omfattar 9,3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S 1587-2026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6270337, E 398853 i SWEREF 99 TM.</w:t>
      </w:r>
    </w:p>
    <w:p>
      <w:r>
        <w:t>I samrådsanmälan finns fynd av 14 naturvårdsarter, varav 4 är rödlistade, 11 är typiska (T) och 10 är signalarter (S): bokkantlav (NT, T), bokvårtlav (NT, T), liten lundlav (NT), violettgrå porlav (NT), blåsfliksmossa (S, T), bokfjädermossa (S, T), fällmossa (S, T), havstulpanlav (S, T), platt fjädermossa (S, T), rikfruktig blemlav (S), Scytinium lichenoides s.lat. (S, T), stor knopplav (S, T), trädporella (S, T) och västlig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