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648-2024 i Laholms kommun</w:t>
      </w:r>
    </w:p>
    <w:p>
      <w:r>
        <w:t>Denna tillsynsbegäran behandlar höga naturvärden i samrådsanmälan S 648-2024 i Laholms kommun som inkom 2024-03-05 och omfattar 190,0 ha.</w:t>
      </w:r>
    </w:p>
    <w:p>
      <w:pPr>
        <w:pStyle w:val="Caption"/>
      </w:pPr>
      <w:r>
        <w:drawing>
          <wp:inline xmlns:a="http://schemas.openxmlformats.org/drawingml/2006/main" xmlns:pic="http://schemas.openxmlformats.org/drawingml/2006/picture">
            <wp:extent cx="4758197" cy="5724000"/>
            <wp:docPr id="1" name="Picture 1"/>
            <wp:cNvGraphicFramePr>
              <a:graphicFrameLocks noChangeAspect="1"/>
            </wp:cNvGraphicFramePr>
            <a:graphic>
              <a:graphicData uri="http://schemas.openxmlformats.org/drawingml/2006/picture">
                <pic:pic>
                  <pic:nvPicPr>
                    <pic:cNvPr id="0" name="S 648-2024 karta.png"/>
                    <pic:cNvPicPr/>
                  </pic:nvPicPr>
                  <pic:blipFill>
                    <a:blip r:embed="rId16"/>
                    <a:stretch>
                      <a:fillRect/>
                    </a:stretch>
                  </pic:blipFill>
                  <pic:spPr>
                    <a:xfrm>
                      <a:off x="0" y="0"/>
                      <a:ext cx="4758197" cy="572400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6272926, E 394558 i SWEREF 99 TM.</w:t>
      </w:r>
    </w:p>
    <w:p>
      <w:r>
        <w:t>I och inom 13 meter från samrådsanmälan finns fynd av 3 naturvårdsarter, varav 3 är rödlistade: ljungögontröst (EN), hårginst (NT) och svartvit 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