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324-2026 i Laholms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