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3693-2024 i Laholms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