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67-2022 i La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