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8483-2024 i Falkenbergs kommun</w:t>
      </w:r>
    </w:p>
    <w:p>
      <w:r>
        <w:t>Denna tillsynsbegäran behandlar höga naturvärden i avverkningsanmälan A 8483-2024 i Falkenbergs kommun som inkom 2024-03-04 och omfattar 2,7 ha.</w:t>
      </w:r>
    </w:p>
    <w:p>
      <w:pPr>
        <w:pStyle w:val="Caption"/>
      </w:pPr>
      <w:r>
        <w:drawing>
          <wp:inline xmlns:a="http://schemas.openxmlformats.org/drawingml/2006/main" xmlns:pic="http://schemas.openxmlformats.org/drawingml/2006/picture">
            <wp:extent cx="5486400" cy="5290068"/>
            <wp:docPr id="1" name="Picture 1"/>
            <wp:cNvGraphicFramePr>
              <a:graphicFrameLocks noChangeAspect="1"/>
            </wp:cNvGraphicFramePr>
            <a:graphic>
              <a:graphicData uri="http://schemas.openxmlformats.org/drawingml/2006/picture">
                <pic:pic>
                  <pic:nvPicPr>
                    <pic:cNvPr id="0" name="A 8483-2024 karta.png"/>
                    <pic:cNvPicPr/>
                  </pic:nvPicPr>
                  <pic:blipFill>
                    <a:blip r:embed="rId16"/>
                    <a:stretch>
                      <a:fillRect/>
                    </a:stretch>
                  </pic:blipFill>
                  <pic:spPr>
                    <a:xfrm>
                      <a:off x="0" y="0"/>
                      <a:ext cx="5486400" cy="529006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6320282, E 367393 i SWEREF 99 TM.</w:t>
      </w:r>
    </w:p>
    <w:p>
      <w:r>
        <w:t>Inom 21 meter från avverkningsanmälan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