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klagomål behandlar höga naturvärden i avverkningsanmälan A 5005-2022 i Falkenbergs kommun som inkom 2022-02-01 och omfattar 4,1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6333271, E 363414 i SWEREF 99 TM.</w:t>
      </w:r>
    </w:p>
    <w:p>
      <w:r>
        <w:t>I och inom 21 meter från avverkningsanmälan finns fynd av 9 naturvårdsarter, varav 2 är rödlistade, 2 är fridlysta, 6 är typiska (T) och 5 är signalarter (S): vedlavklubba (VU), grynig filtlav (NT, T), blåsfliksmossa (S, T), fällmossa (S, T), jättesvampmal (S), klippfrullania (S, T), stubbspretmossa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