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samrådsanmälan S 2202-2026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