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552-2020 i Falken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