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463-2023 i Falkenbergs kommun</w:t>
      </w:r>
    </w:p>
    <w:p>
      <w:r>
        <w:t>Detta klagomål behandlar höga naturvärden i samrådsanmälan S 463-2023 i Falkenbergs kommun som inkom 2023-02-07 och omfattar 0,9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S 463-2023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6329152, E 371746 i SWEREF 99 TM.</w:t>
      </w:r>
    </w:p>
    <w:p>
      <w:r>
        <w:t>Inom 23 meter från samrådsanmälan finns fynd av 1 naturvårdsarter, varav 1 är rödlistad: vildris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