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5005-2022 i Falkenbergs kommun</w:t>
      </w:r>
    </w:p>
    <w:p>
      <w:r>
        <w:t>Detta klagomål behandlar höga naturvärden i avverkningsanmälan A 5005-2022 i Falkenbergs kommun som inkom 2022-02-01 och omfattar 4,1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5005-2022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6333271, E 363414 i SWEREF 99 TM.</w:t>
      </w:r>
    </w:p>
    <w:p>
      <w:r>
        <w:t>I och inom 21 meter från avverkningsanmälan finns fynd av 9 naturvårdsarter, varav 2 är rödlistade, 2 är fridlysta, 6 är typiska (T) och 5 är signalarter (S): vedlavklubba (VU), grynig filtlav (NT, T), blåsfliksmossa (S, T), fällmossa (S, T), jättesvampmal (S), klippfrullania (S, T), stubbspretmossa (S, T),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