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klagomål behandlar höga naturvärden i avverkningsanmälan A 43379-2022 i Varbergs kommun som inkom 2022-09-30 och omfattar 0,9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6355276, E 330195 i SWEREF 99 TM.</w:t>
      </w:r>
    </w:p>
    <w:p>
      <w:r>
        <w:t>I och inom 23 meter från avverkningsanmälan finns fynd av 9 naturvårdsarter, varav 6 är rödlistade och 7 är fridlysta: ask (EN), grönfink (VU, §4), igelkott (VU), stare (VU, §4), duvhök (NT, §4), gulsparv (NT, §4), gröngöling (§4), kopparödla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