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2-2024 i Varbe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