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5-2024 i Var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