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5-2026 i Var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