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27105-2026 i Varbergs kommun</w:t>
      </w:r>
    </w:p>
    <w:p>
      <w:r>
        <w:t>Detta klagomål behandlar höga naturvärden i avverkningsanmälan A 27105-2026 i Varbergs kommun som inkom 2026-06-15 och omfattar 0,7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7105-2026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6329656, E 346818 i SWEREF 99 TM.</w:t>
      </w:r>
    </w:p>
    <w:p>
      <w:r>
        <w:t>Inom 23 meter från avverkningsanmälan finns fynd av 5 naturvårdsarter, varav 2 är rödlistade, 4 är fridlysta och 1 är signalart (S): bläsand (NT, §4), kricka (NT, §4), större aspvedbock (S),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