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56-2022 i Var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