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4776-2025 i Varbergs kommun</w:t>
      </w:r>
    </w:p>
    <w:p>
      <w:r>
        <w:t>Denna tillsynsbegäran behandlar höga naturvärden i avverkningsanmälan A 4776-2025 i Varbergs kommun som inkom 2025-01-31 och omfattar 18,0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4776-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6351813, E 327301 i SWEREF 99 TM.</w:t>
      </w:r>
    </w:p>
    <w:p>
      <w:r>
        <w:t>I och inom 14 meter från avverkningsanmälan finns fynd av 9 naturvårdsarter, varav 7 är rödlistade, 2 är fridlysta och 1 är typisk (T): ask (EN), skogsalm (EN), dvärglin (VU), kavelhirs (NT), mjukdån (NT), vitfläckig guldvinge (NT), åkerkulla (NT), spillkråka (T, §4)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