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83-2022 i Va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