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37-2021 i Var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