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355-2020 i Varber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