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24-2020 i Var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