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1-2025 i Var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