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20045-2024 i Varbergs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