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72-2024 i Varbergs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