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20045-2024 i Varbergs kommun</w:t>
      </w:r>
    </w:p>
    <w:p>
      <w:r>
        <w:t>Denna tillsynsbegäran behandlar höga naturvärden i avverkningsanmälan A 20045-2024 i Varbergs kommun som inkom 2024-05-22 och omfattar 3,8 ha.</w:t>
      </w:r>
    </w:p>
    <w:p>
      <w:pPr>
        <w:pStyle w:val="Caption"/>
      </w:pPr>
      <w:r>
        <w:drawing>
          <wp:inline xmlns:a="http://schemas.openxmlformats.org/drawingml/2006/main" xmlns:pic="http://schemas.openxmlformats.org/drawingml/2006/picture">
            <wp:extent cx="5486400" cy="4900053"/>
            <wp:docPr id="1" name="Picture 1"/>
            <wp:cNvGraphicFramePr>
              <a:graphicFrameLocks noChangeAspect="1"/>
            </wp:cNvGraphicFramePr>
            <a:graphic>
              <a:graphicData uri="http://schemas.openxmlformats.org/drawingml/2006/picture">
                <pic:pic>
                  <pic:nvPicPr>
                    <pic:cNvPr id="0" name="A 20045-2024 karta.png"/>
                    <pic:cNvPicPr/>
                  </pic:nvPicPr>
                  <pic:blipFill>
                    <a:blip r:embed="rId16"/>
                    <a:stretch>
                      <a:fillRect/>
                    </a:stretch>
                  </pic:blipFill>
                  <pic:spPr>
                    <a:xfrm>
                      <a:off x="0" y="0"/>
                      <a:ext cx="5486400" cy="4900053"/>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6349733, E 327227 i SWEREF 99 TM.</w:t>
      </w:r>
    </w:p>
    <w:p>
      <w:r>
        <w:t>Inom 9 meter från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