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7718-2025 i Kungsbacka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