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som inkom 2023-09-28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6370854, E 335034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