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som inkom 2025-01-02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6381616, E 329205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