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som inkom 2025-01-02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6381616, E 329205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T, §4) och västlig hakmossa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och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