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Denna avverkningsanmälan inkom 2026-04-13 15:33:32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