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som inkom 2025-01-02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6381616, E 329205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T, §4) och västlig hakmossa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