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38-2022 i Kungsbac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