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18-2022 i Kungsbac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