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11154-2022 i Kungsbacka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