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3281-2025 i Kungsbacka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