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2480-2024 i Härryda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