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1617-2023 i Härry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