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2061-2024 i Härryd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