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stare (VU, §4), kråka (NT, §4)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kråka (NT,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