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som inkom 2023-04-14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6394155, E 339013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