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som inkom 2023-03-23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6406509, E 331620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