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klagomål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5 naturvårdsarter, varav 2 är fridlysta, 3 är typiska (T) och 1 är signalart (S): dvärghäxört (S, T), ekorrbär (T), skogsstjärna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