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dokument behandlar höga naturvärden i avverkningsanmälan A 25125-2026 i Stenungsunds kommun som inkom 2026-06-02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6438961, E 320960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